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ED70" w14:textId="0A55991A" w:rsidR="0025511D" w:rsidRPr="00030466" w:rsidRDefault="0025511D" w:rsidP="0025511D">
      <w:pPr>
        <w:spacing w:after="0" w:line="240" w:lineRule="auto"/>
        <w:rPr>
          <w:rFonts w:ascii="Tahoma" w:hAnsi="Tahoma" w:cs="Tahoma"/>
          <w:b/>
          <w:bCs/>
          <w:color w:val="000000" w:themeColor="text1"/>
          <w:sz w:val="28"/>
          <w:szCs w:val="28"/>
        </w:rPr>
      </w:pPr>
      <w:r w:rsidRPr="00030466">
        <w:rPr>
          <w:rFonts w:ascii="Tahoma" w:hAnsi="Tahoma" w:cs="Tahoma"/>
          <w:b/>
          <w:bCs/>
          <w:color w:val="000000" w:themeColor="text1"/>
          <w:sz w:val="28"/>
          <w:szCs w:val="28"/>
        </w:rPr>
        <w:t xml:space="preserve">1er </w:t>
      </w:r>
      <w:r w:rsidRPr="00B56EAC">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ENERO</w:t>
      </w:r>
    </w:p>
    <w:p w14:paraId="6CC3A100" w14:textId="77777777" w:rsidR="0025511D" w:rsidRPr="00030466" w:rsidRDefault="0025511D" w:rsidP="0025511D">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25511D" w:rsidRPr="00030466" w14:paraId="1E80E094" w14:textId="77777777" w:rsidTr="00046611">
        <w:tc>
          <w:tcPr>
            <w:tcW w:w="1417" w:type="dxa"/>
            <w:shd w:val="clear" w:color="auto" w:fill="B4C6E7" w:themeFill="accent1" w:themeFillTint="66"/>
            <w:vAlign w:val="center"/>
          </w:tcPr>
          <w:p w14:paraId="28046980" w14:textId="77777777" w:rsidR="0025511D" w:rsidRPr="00030466" w:rsidRDefault="0025511D" w:rsidP="00046611">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4C50131D" w14:textId="77777777" w:rsidR="0025511D" w:rsidRPr="00030466" w:rsidRDefault="0025511D" w:rsidP="00046611">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36FA218B" w14:textId="77777777" w:rsidR="0025511D" w:rsidRPr="00030466" w:rsidRDefault="0025511D" w:rsidP="00046611">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34E59B74" w14:textId="77777777" w:rsidR="0025511D" w:rsidRPr="00030466" w:rsidRDefault="0025511D" w:rsidP="00046611">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7896F54" w14:textId="77777777" w:rsidR="0025511D" w:rsidRPr="00030466" w:rsidRDefault="0025511D" w:rsidP="00046611">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25511D" w:rsidRPr="00030466" w14:paraId="312AB8E2" w14:textId="77777777" w:rsidTr="00046611">
        <w:tc>
          <w:tcPr>
            <w:tcW w:w="1417" w:type="dxa"/>
            <w:vAlign w:val="center"/>
          </w:tcPr>
          <w:p w14:paraId="5134594B" w14:textId="77777777" w:rsidR="0025511D" w:rsidRPr="00030466" w:rsidRDefault="0025511D" w:rsidP="00046611">
            <w:pPr>
              <w:jc w:val="center"/>
              <w:rPr>
                <w:rFonts w:ascii="Tahoma" w:hAnsi="Tahoma" w:cs="Tahoma"/>
                <w:noProof/>
                <w:color w:val="000000" w:themeColor="text1"/>
                <w:sz w:val="24"/>
                <w:szCs w:val="24"/>
              </w:rPr>
            </w:pPr>
            <w:r w:rsidRPr="00030466">
              <w:rPr>
                <w:rFonts w:ascii="Tahoma" w:hAnsi="Tahoma" w:cs="Tahoma"/>
                <w:noProof/>
                <w:color w:val="000000" w:themeColor="text1"/>
                <w:sz w:val="24"/>
                <w:szCs w:val="24"/>
              </w:rPr>
              <w:drawing>
                <wp:inline distT="0" distB="0" distL="0" distR="0" wp14:anchorId="6F608813" wp14:editId="65512EF8">
                  <wp:extent cx="550436" cy="540000"/>
                  <wp:effectExtent l="0" t="0" r="2540" b="0"/>
                  <wp:docPr id="655096512" name="Imagen 65509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60526FAE"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55935375"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62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69</w:t>
            </w:r>
          </w:p>
        </w:tc>
        <w:tc>
          <w:tcPr>
            <w:tcW w:w="2268" w:type="dxa"/>
            <w:vAlign w:val="center"/>
          </w:tcPr>
          <w:p w14:paraId="0FF582E7" w14:textId="77777777" w:rsidR="0025511D" w:rsidRDefault="0025511D" w:rsidP="00046611">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01 - </w:t>
            </w:r>
            <w:r w:rsidRPr="00030466">
              <w:rPr>
                <w:rFonts w:ascii="Tahoma" w:hAnsi="Tahoma" w:cs="Tahoma"/>
                <w:color w:val="000000" w:themeColor="text1"/>
                <w:sz w:val="24"/>
                <w:szCs w:val="24"/>
              </w:rPr>
              <w:t>¡Modelamos una vida de paz!</w:t>
            </w:r>
          </w:p>
        </w:tc>
        <w:tc>
          <w:tcPr>
            <w:tcW w:w="6446" w:type="dxa"/>
            <w:vAlign w:val="center"/>
          </w:tcPr>
          <w:p w14:paraId="58AB91C3" w14:textId="77777777" w:rsidR="0025511D" w:rsidRPr="00030466" w:rsidRDefault="0025511D" w:rsidP="00046611">
            <w:pPr>
              <w:jc w:val="both"/>
              <w:rPr>
                <w:rFonts w:ascii="Tahoma" w:hAnsi="Tahoma" w:cs="Tahoma"/>
                <w:color w:val="000000" w:themeColor="text1"/>
                <w:sz w:val="24"/>
                <w:szCs w:val="24"/>
              </w:rPr>
            </w:pPr>
            <w:r w:rsidRPr="00030466">
              <w:rPr>
                <w:rFonts w:ascii="Tahoma" w:hAnsi="Tahoma" w:cs="Tahoma"/>
                <w:color w:val="000000" w:themeColor="text1"/>
                <w:sz w:val="24"/>
                <w:szCs w:val="24"/>
              </w:rPr>
              <w:t>Reconocer cómo la paz entre las personas permite vivir de forma segura y armónica, por eso es tan valiosa. Elaborarán una escultura para expresar sus ideas sobre la paz y motivar a la comunidad escolar a reflexionar sobre su importancia.</w:t>
            </w:r>
          </w:p>
        </w:tc>
        <w:tc>
          <w:tcPr>
            <w:tcW w:w="2268" w:type="dxa"/>
            <w:vAlign w:val="center"/>
          </w:tcPr>
          <w:p w14:paraId="4903C85F" w14:textId="77777777" w:rsidR="0025511D" w:rsidRPr="00030466" w:rsidRDefault="0025511D" w:rsidP="00046611">
            <w:pPr>
              <w:jc w:val="center"/>
              <w:rPr>
                <w:rFonts w:ascii="Tahoma" w:hAnsi="Tahoma" w:cs="Tahoma"/>
                <w:noProof/>
                <w:sz w:val="24"/>
                <w:szCs w:val="24"/>
              </w:rPr>
            </w:pPr>
            <w:r w:rsidRPr="00030466">
              <w:rPr>
                <w:rFonts w:ascii="Tahoma" w:hAnsi="Tahoma" w:cs="Tahoma"/>
                <w:noProof/>
              </w:rPr>
              <w:drawing>
                <wp:inline distT="0" distB="0" distL="0" distR="0" wp14:anchorId="7683D9D9" wp14:editId="3B496067">
                  <wp:extent cx="487791" cy="360000"/>
                  <wp:effectExtent l="0" t="0" r="7620" b="2540"/>
                  <wp:docPr id="1086403474" name="Imagen 108640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090431F4" wp14:editId="00FD0BA7">
                  <wp:extent cx="312515" cy="360000"/>
                  <wp:effectExtent l="0" t="0" r="0" b="2540"/>
                  <wp:docPr id="1126509591" name="Imagen 112650959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09591" name="Imagen 1126509591" descr="Un dibujo de un perro&#10;&#10;Descripción generada automáticamente"/>
                          <pic:cNvPicPr/>
                        </pic:nvPicPr>
                        <pic:blipFill rotWithShape="1">
                          <a:blip r:embed="rId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5511D" w:rsidRPr="00030466" w14:paraId="42BA2146" w14:textId="77777777" w:rsidTr="00046611">
        <w:tc>
          <w:tcPr>
            <w:tcW w:w="1417" w:type="dxa"/>
            <w:vAlign w:val="center"/>
          </w:tcPr>
          <w:p w14:paraId="4F037DCF"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noProof/>
                <w:color w:val="000000" w:themeColor="text1"/>
                <w:sz w:val="24"/>
                <w:szCs w:val="24"/>
              </w:rPr>
              <w:drawing>
                <wp:inline distT="0" distB="0" distL="0" distR="0" wp14:anchorId="06B4A704" wp14:editId="5B77F169">
                  <wp:extent cx="550436" cy="540000"/>
                  <wp:effectExtent l="0" t="0" r="2540" b="0"/>
                  <wp:docPr id="1454984273" name="Imagen 145498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53FE4185"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5C24648E"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56</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69</w:t>
            </w:r>
          </w:p>
        </w:tc>
        <w:tc>
          <w:tcPr>
            <w:tcW w:w="2268" w:type="dxa"/>
            <w:vAlign w:val="center"/>
          </w:tcPr>
          <w:p w14:paraId="7B32823C" w14:textId="77777777" w:rsidR="0025511D" w:rsidRPr="00030466" w:rsidRDefault="0025511D" w:rsidP="00046611">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02 - </w:t>
            </w:r>
            <w:r w:rsidRPr="00030466">
              <w:rPr>
                <w:rFonts w:ascii="Tahoma" w:hAnsi="Tahoma" w:cs="Tahoma"/>
                <w:color w:val="000000" w:themeColor="text1"/>
                <w:kern w:val="0"/>
                <w:sz w:val="24"/>
                <w:szCs w:val="24"/>
              </w:rPr>
              <w:t>¡Bailamos palabras musicalizadas!</w:t>
            </w:r>
          </w:p>
        </w:tc>
        <w:tc>
          <w:tcPr>
            <w:tcW w:w="6446" w:type="dxa"/>
            <w:vAlign w:val="center"/>
          </w:tcPr>
          <w:p w14:paraId="5BBB3227" w14:textId="77777777" w:rsidR="0025511D" w:rsidRPr="00030466" w:rsidRDefault="0025511D" w:rsidP="00046611">
            <w:pPr>
              <w:jc w:val="both"/>
              <w:rPr>
                <w:rFonts w:ascii="Tahoma" w:hAnsi="Tahoma" w:cs="Tahoma"/>
                <w:color w:val="000000" w:themeColor="text1"/>
                <w:sz w:val="24"/>
                <w:szCs w:val="24"/>
              </w:rPr>
            </w:pPr>
            <w:r w:rsidRPr="00030466">
              <w:rPr>
                <w:rFonts w:ascii="Tahoma" w:hAnsi="Tahoma" w:cs="Tahoma"/>
                <w:color w:val="000000" w:themeColor="text1"/>
                <w:sz w:val="24"/>
                <w:szCs w:val="24"/>
              </w:rPr>
              <w:t>Crear sus propias canciones y coreografías para presentarlas ante la comunidad y su familia. Las propuestas musicales que desarrollen deben manifestar mensajes positivos que propicien una convivencia sana y promuevan el respeto hacia todas las personas.</w:t>
            </w:r>
          </w:p>
        </w:tc>
        <w:tc>
          <w:tcPr>
            <w:tcW w:w="2268" w:type="dxa"/>
            <w:vAlign w:val="center"/>
          </w:tcPr>
          <w:p w14:paraId="377FF3D6"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noProof/>
                <w:sz w:val="24"/>
                <w:szCs w:val="24"/>
              </w:rPr>
              <w:drawing>
                <wp:inline distT="0" distB="0" distL="0" distR="0" wp14:anchorId="23752DE3" wp14:editId="616E2C70">
                  <wp:extent cx="351462" cy="360000"/>
                  <wp:effectExtent l="0" t="0" r="0" b="2540"/>
                  <wp:docPr id="7623673" name="Imagen 762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5AABAFC2" wp14:editId="078294F9">
                  <wp:extent cx="362905" cy="360000"/>
                  <wp:effectExtent l="0" t="0" r="0" b="2540"/>
                  <wp:docPr id="884835086" name="Imagen 8848350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35086" name="Imagen 884835086"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3799D2B9" wp14:editId="2335DAE0">
                  <wp:extent cx="487791" cy="360000"/>
                  <wp:effectExtent l="0" t="0" r="7620" b="2540"/>
                  <wp:docPr id="372385347" name="Imagen 37238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511D" w:rsidRPr="00030466" w14:paraId="426EF421" w14:textId="77777777" w:rsidTr="00046611">
        <w:tc>
          <w:tcPr>
            <w:tcW w:w="1417" w:type="dxa"/>
            <w:vAlign w:val="center"/>
          </w:tcPr>
          <w:p w14:paraId="799B4DAC" w14:textId="77777777" w:rsidR="0025511D" w:rsidRPr="00030466" w:rsidRDefault="0025511D" w:rsidP="00046611">
            <w:pPr>
              <w:jc w:val="center"/>
              <w:rPr>
                <w:rFonts w:ascii="Tahoma" w:hAnsi="Tahoma" w:cs="Tahoma"/>
                <w:noProof/>
                <w:color w:val="000000" w:themeColor="text1"/>
              </w:rPr>
            </w:pPr>
            <w:r w:rsidRPr="00761B63">
              <w:rPr>
                <w:rFonts w:ascii="Tahoma" w:hAnsi="Tahoma" w:cs="Tahoma"/>
                <w:noProof/>
                <w:color w:val="000000" w:themeColor="text1"/>
              </w:rPr>
              <w:drawing>
                <wp:inline distT="0" distB="0" distL="0" distR="0" wp14:anchorId="641A8AC8" wp14:editId="694AF877">
                  <wp:extent cx="555319" cy="540000"/>
                  <wp:effectExtent l="0" t="0" r="0" b="0"/>
                  <wp:docPr id="1956697674" name="Imagen 19566976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97674" name="Imagen 1956697674"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55FFB81E" w14:textId="77777777" w:rsidR="0025511D" w:rsidRPr="00761B63" w:rsidRDefault="0025511D" w:rsidP="00046611">
            <w:pPr>
              <w:jc w:val="center"/>
              <w:rPr>
                <w:rFonts w:ascii="Tahoma" w:hAnsi="Tahoma" w:cs="Tahoma"/>
                <w:color w:val="000000" w:themeColor="text1"/>
                <w:sz w:val="24"/>
                <w:szCs w:val="24"/>
              </w:rPr>
            </w:pPr>
            <w:r w:rsidRPr="00761B63">
              <w:rPr>
                <w:rFonts w:ascii="Tahoma" w:hAnsi="Tahoma" w:cs="Tahoma"/>
                <w:color w:val="000000" w:themeColor="text1"/>
                <w:sz w:val="24"/>
                <w:szCs w:val="24"/>
              </w:rPr>
              <w:t>Escolar.</w:t>
            </w:r>
          </w:p>
          <w:p w14:paraId="4E4741D2" w14:textId="77777777" w:rsidR="0025511D" w:rsidRPr="00030466" w:rsidRDefault="0025511D" w:rsidP="00046611">
            <w:pPr>
              <w:jc w:val="center"/>
              <w:rPr>
                <w:rFonts w:ascii="Tahoma" w:hAnsi="Tahoma" w:cs="Tahoma"/>
                <w:color w:val="000000" w:themeColor="text1"/>
                <w:sz w:val="24"/>
                <w:szCs w:val="24"/>
              </w:rPr>
            </w:pPr>
            <w:r w:rsidRPr="00761B63">
              <w:rPr>
                <w:rFonts w:ascii="Tahoma" w:hAnsi="Tahoma" w:cs="Tahoma"/>
                <w:color w:val="000000" w:themeColor="text1"/>
                <w:sz w:val="24"/>
                <w:szCs w:val="24"/>
              </w:rPr>
              <w:t xml:space="preserve">Páginas </w:t>
            </w:r>
            <w:r>
              <w:rPr>
                <w:rFonts w:ascii="Tahoma" w:hAnsi="Tahoma" w:cs="Tahoma"/>
                <w:color w:val="000000" w:themeColor="text1"/>
                <w:sz w:val="24"/>
                <w:szCs w:val="24"/>
              </w:rPr>
              <w:t>166</w:t>
            </w:r>
            <w:r w:rsidRPr="00761B63">
              <w:rPr>
                <w:rFonts w:ascii="Tahoma" w:hAnsi="Tahoma" w:cs="Tahoma"/>
                <w:color w:val="000000" w:themeColor="text1"/>
                <w:sz w:val="24"/>
                <w:szCs w:val="24"/>
              </w:rPr>
              <w:t xml:space="preserve"> a la </w:t>
            </w:r>
            <w:r>
              <w:rPr>
                <w:rFonts w:ascii="Tahoma" w:hAnsi="Tahoma" w:cs="Tahoma"/>
                <w:color w:val="000000" w:themeColor="text1"/>
                <w:sz w:val="24"/>
                <w:szCs w:val="24"/>
              </w:rPr>
              <w:t>177</w:t>
            </w:r>
          </w:p>
        </w:tc>
        <w:tc>
          <w:tcPr>
            <w:tcW w:w="2268" w:type="dxa"/>
            <w:vAlign w:val="center"/>
          </w:tcPr>
          <w:p w14:paraId="1EB4F6D9" w14:textId="77777777" w:rsidR="0025511D" w:rsidRDefault="0025511D" w:rsidP="00046611">
            <w:pPr>
              <w:jc w:val="center"/>
              <w:rPr>
                <w:rFonts w:ascii="Tahoma" w:hAnsi="Tahoma" w:cs="Tahoma"/>
                <w:color w:val="000000" w:themeColor="text1"/>
                <w:kern w:val="0"/>
                <w:sz w:val="24"/>
                <w:szCs w:val="24"/>
              </w:rPr>
            </w:pPr>
            <w:r>
              <w:rPr>
                <w:rFonts w:ascii="Tahoma" w:hAnsi="Tahoma" w:cs="Tahoma"/>
                <w:color w:val="000000" w:themeColor="text1"/>
                <w:sz w:val="24"/>
                <w:szCs w:val="24"/>
              </w:rPr>
              <w:t xml:space="preserve">03 - </w:t>
            </w:r>
            <w:r w:rsidRPr="00761B63">
              <w:rPr>
                <w:rFonts w:ascii="Tahoma" w:hAnsi="Tahoma" w:cs="Tahoma"/>
                <w:color w:val="000000" w:themeColor="text1"/>
                <w:sz w:val="24"/>
                <w:szCs w:val="24"/>
              </w:rPr>
              <w:t>Construyo resbaladillas y rampas seguras.</w:t>
            </w:r>
          </w:p>
        </w:tc>
        <w:tc>
          <w:tcPr>
            <w:tcW w:w="6446" w:type="dxa"/>
            <w:vAlign w:val="center"/>
          </w:tcPr>
          <w:p w14:paraId="1F6EA958" w14:textId="77777777" w:rsidR="0025511D" w:rsidRPr="00030466" w:rsidRDefault="0025511D" w:rsidP="00046611">
            <w:pPr>
              <w:jc w:val="both"/>
              <w:rPr>
                <w:rFonts w:ascii="Tahoma" w:hAnsi="Tahoma" w:cs="Tahoma"/>
                <w:color w:val="000000" w:themeColor="text1"/>
                <w:sz w:val="24"/>
                <w:szCs w:val="24"/>
              </w:rPr>
            </w:pPr>
            <w:r w:rsidRPr="00761B63">
              <w:rPr>
                <w:rFonts w:ascii="Tahoma" w:hAnsi="Tahoma" w:cs="Tahoma"/>
                <w:color w:val="000000" w:themeColor="text1"/>
                <w:sz w:val="24"/>
                <w:szCs w:val="24"/>
              </w:rPr>
              <w:t>Descubrir algunas características que tienen las resbaladillas, identificar cuáles son seguras. Con esta información sabrán qué condiciones debe cumplir una rampa para que sea segura.</w:t>
            </w:r>
          </w:p>
        </w:tc>
        <w:tc>
          <w:tcPr>
            <w:tcW w:w="2268" w:type="dxa"/>
            <w:vAlign w:val="center"/>
          </w:tcPr>
          <w:p w14:paraId="73634585" w14:textId="77777777" w:rsidR="0025511D" w:rsidRPr="00030466" w:rsidRDefault="0025511D" w:rsidP="00046611">
            <w:pPr>
              <w:jc w:val="center"/>
              <w:rPr>
                <w:rFonts w:ascii="Tahoma" w:hAnsi="Tahoma" w:cs="Tahoma"/>
                <w:noProof/>
                <w:sz w:val="24"/>
                <w:szCs w:val="24"/>
              </w:rPr>
            </w:pPr>
            <w:r w:rsidRPr="00761B63">
              <w:rPr>
                <w:rFonts w:ascii="Tahoma" w:hAnsi="Tahoma" w:cs="Tahoma"/>
                <w:noProof/>
              </w:rPr>
              <w:drawing>
                <wp:inline distT="0" distB="0" distL="0" distR="0" wp14:anchorId="7C2AD6F3" wp14:editId="128533CC">
                  <wp:extent cx="357231" cy="360000"/>
                  <wp:effectExtent l="0" t="0" r="5080" b="2540"/>
                  <wp:docPr id="1441036241" name="Imagen 14410362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36241" name="Imagen 1441036241"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61B63">
              <w:rPr>
                <w:rFonts w:ascii="Tahoma" w:hAnsi="Tahoma" w:cs="Tahoma"/>
                <w:noProof/>
              </w:rPr>
              <w:drawing>
                <wp:inline distT="0" distB="0" distL="0" distR="0" wp14:anchorId="1B20D4FB" wp14:editId="559759AE">
                  <wp:extent cx="360193" cy="360000"/>
                  <wp:effectExtent l="0" t="0" r="1905" b="2540"/>
                  <wp:docPr id="1702777673" name="Imagen 170277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61B63">
              <w:rPr>
                <w:rFonts w:ascii="Tahoma" w:hAnsi="Tahoma" w:cs="Tahoma"/>
                <w:noProof/>
              </w:rPr>
              <w:drawing>
                <wp:inline distT="0" distB="0" distL="0" distR="0" wp14:anchorId="2A584067" wp14:editId="16AB813E">
                  <wp:extent cx="312515" cy="360000"/>
                  <wp:effectExtent l="0" t="0" r="0" b="2540"/>
                  <wp:docPr id="747793612" name="Imagen 74779361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93612" name="Imagen 747793612" descr="Un dibujo de un perro&#10;&#10;Descripción generada automáticamente"/>
                          <pic:cNvPicPr/>
                        </pic:nvPicPr>
                        <pic:blipFill rotWithShape="1">
                          <a:blip r:embed="rId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5511D" w:rsidRPr="00030466" w14:paraId="072B422A" w14:textId="77777777" w:rsidTr="00046611">
        <w:tc>
          <w:tcPr>
            <w:tcW w:w="1417" w:type="dxa"/>
            <w:vAlign w:val="center"/>
          </w:tcPr>
          <w:p w14:paraId="359876B9" w14:textId="77777777" w:rsidR="0025511D" w:rsidRPr="00030466" w:rsidRDefault="0025511D" w:rsidP="00046611">
            <w:pPr>
              <w:jc w:val="center"/>
              <w:rPr>
                <w:rFonts w:ascii="Tahoma" w:hAnsi="Tahoma" w:cs="Tahoma"/>
                <w:noProof/>
                <w:color w:val="000000" w:themeColor="text1"/>
                <w:sz w:val="24"/>
                <w:szCs w:val="24"/>
              </w:rPr>
            </w:pPr>
            <w:r w:rsidRPr="00030466">
              <w:rPr>
                <w:rFonts w:ascii="Tahoma" w:hAnsi="Tahoma" w:cs="Tahoma"/>
                <w:noProof/>
                <w:color w:val="000000" w:themeColor="text1"/>
              </w:rPr>
              <w:drawing>
                <wp:inline distT="0" distB="0" distL="0" distR="0" wp14:anchorId="4C89E87C" wp14:editId="61A8C964">
                  <wp:extent cx="558881" cy="540000"/>
                  <wp:effectExtent l="0" t="0" r="0" b="0"/>
                  <wp:docPr id="1618783375" name="Imagen 16187833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83375" name="Imagen 1618783375" descr="Icono&#10;&#10;Descripción generada automáticamente"/>
                          <pic:cNvPicPr/>
                        </pic:nvPicPr>
                        <pic:blipFill>
                          <a:blip r:embed="rId14"/>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350F5DCA"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298DEC45"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210</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217</w:t>
            </w:r>
          </w:p>
        </w:tc>
        <w:tc>
          <w:tcPr>
            <w:tcW w:w="2268" w:type="dxa"/>
            <w:vAlign w:val="center"/>
          </w:tcPr>
          <w:p w14:paraId="44ADDD65" w14:textId="77777777" w:rsidR="0025511D" w:rsidRPr="00030466" w:rsidRDefault="0025511D" w:rsidP="00046611">
            <w:pPr>
              <w:jc w:val="center"/>
              <w:rPr>
                <w:rFonts w:ascii="Tahoma" w:hAnsi="Tahoma" w:cs="Tahoma"/>
                <w:color w:val="000000" w:themeColor="text1"/>
                <w:sz w:val="24"/>
                <w:szCs w:val="24"/>
              </w:rPr>
            </w:pPr>
            <w:r>
              <w:rPr>
                <w:rFonts w:ascii="Tahoma" w:hAnsi="Tahoma" w:cs="Tahoma"/>
                <w:color w:val="000000" w:themeColor="text1"/>
                <w:sz w:val="24"/>
                <w:szCs w:val="24"/>
              </w:rPr>
              <w:t xml:space="preserve">04 - </w:t>
            </w:r>
            <w:r w:rsidRPr="00030466">
              <w:rPr>
                <w:rFonts w:ascii="Tahoma" w:hAnsi="Tahoma" w:cs="Tahoma"/>
                <w:color w:val="000000" w:themeColor="text1"/>
                <w:sz w:val="24"/>
                <w:szCs w:val="24"/>
              </w:rPr>
              <w:t>Situaciones de riesgo en la escuela.</w:t>
            </w:r>
          </w:p>
        </w:tc>
        <w:tc>
          <w:tcPr>
            <w:tcW w:w="6446" w:type="dxa"/>
            <w:vAlign w:val="center"/>
          </w:tcPr>
          <w:p w14:paraId="5D134CB9" w14:textId="77777777" w:rsidR="0025511D" w:rsidRPr="00030466" w:rsidRDefault="0025511D" w:rsidP="00046611">
            <w:pPr>
              <w:jc w:val="both"/>
              <w:rPr>
                <w:rFonts w:ascii="Tahoma" w:hAnsi="Tahoma" w:cs="Tahoma"/>
                <w:color w:val="000000" w:themeColor="text1"/>
                <w:sz w:val="24"/>
                <w:szCs w:val="24"/>
              </w:rPr>
            </w:pPr>
            <w:r w:rsidRPr="00030466">
              <w:rPr>
                <w:rFonts w:ascii="Tahoma" w:hAnsi="Tahoma" w:cs="Tahoma"/>
                <w:color w:val="000000" w:themeColor="text1"/>
                <w:sz w:val="24"/>
                <w:szCs w:val="24"/>
              </w:rPr>
              <w:t>Elaborar una bitácora en donde durante una semana, anotarán situaciones de riesgo que pueden presentarse al realizar actividades en los espacios escolares. A partir de su registro, podrán sugerir decisiones responsables para prevenir riesgos.</w:t>
            </w:r>
          </w:p>
        </w:tc>
        <w:tc>
          <w:tcPr>
            <w:tcW w:w="2268" w:type="dxa"/>
            <w:vAlign w:val="center"/>
          </w:tcPr>
          <w:p w14:paraId="487337AA" w14:textId="77777777" w:rsidR="0025511D" w:rsidRPr="00030466" w:rsidRDefault="0025511D" w:rsidP="00046611">
            <w:pPr>
              <w:jc w:val="center"/>
              <w:rPr>
                <w:rFonts w:ascii="Tahoma" w:hAnsi="Tahoma" w:cs="Tahoma"/>
                <w:noProof/>
                <w:color w:val="000000" w:themeColor="text1"/>
                <w:sz w:val="24"/>
                <w:szCs w:val="24"/>
              </w:rPr>
            </w:pPr>
            <w:r w:rsidRPr="00030466">
              <w:rPr>
                <w:rFonts w:ascii="Tahoma" w:hAnsi="Tahoma" w:cs="Tahoma"/>
                <w:noProof/>
              </w:rPr>
              <w:drawing>
                <wp:inline distT="0" distB="0" distL="0" distR="0" wp14:anchorId="2342F432" wp14:editId="5A9EE719">
                  <wp:extent cx="357231" cy="360000"/>
                  <wp:effectExtent l="0" t="0" r="5080" b="2540"/>
                  <wp:docPr id="1452170596" name="Imagen 14521705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70596" name="Imagen 1452170596"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1D14881F" wp14:editId="37B6BF2A">
                  <wp:extent cx="360193" cy="360000"/>
                  <wp:effectExtent l="0" t="0" r="1905" b="2540"/>
                  <wp:docPr id="588252477" name="Imagen 58825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511D" w:rsidRPr="00030466" w14:paraId="6F14B5B8" w14:textId="77777777" w:rsidTr="00046611">
        <w:tc>
          <w:tcPr>
            <w:tcW w:w="1417" w:type="dxa"/>
            <w:vAlign w:val="center"/>
          </w:tcPr>
          <w:p w14:paraId="2195EAB9" w14:textId="77777777" w:rsidR="0025511D" w:rsidRPr="00030466" w:rsidRDefault="0025511D" w:rsidP="00046611">
            <w:pPr>
              <w:jc w:val="center"/>
              <w:rPr>
                <w:rFonts w:ascii="Tahoma" w:hAnsi="Tahoma" w:cs="Tahoma"/>
                <w:noProof/>
                <w:color w:val="000000" w:themeColor="text1"/>
              </w:rPr>
            </w:pPr>
            <w:r w:rsidRPr="00030466">
              <w:rPr>
                <w:rFonts w:ascii="Tahoma" w:hAnsi="Tahoma" w:cs="Tahoma"/>
                <w:noProof/>
                <w:color w:val="000000" w:themeColor="text1"/>
              </w:rPr>
              <w:drawing>
                <wp:inline distT="0" distB="0" distL="0" distR="0" wp14:anchorId="78D0870B" wp14:editId="72D9BA90">
                  <wp:extent cx="555105" cy="540000"/>
                  <wp:effectExtent l="0" t="0" r="0" b="0"/>
                  <wp:docPr id="893449989" name="Imagen 8934499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49989" name="Imagen 893449989" descr="Icono&#10;&#10;Descripción generada automáticamente"/>
                          <pic:cNvPicPr/>
                        </pic:nvPicPr>
                        <pic:blipFill>
                          <a:blip r:embed="rId15"/>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0F5A8E28"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200C4AEE"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228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237</w:t>
            </w:r>
          </w:p>
        </w:tc>
        <w:tc>
          <w:tcPr>
            <w:tcW w:w="2268" w:type="dxa"/>
            <w:vAlign w:val="center"/>
          </w:tcPr>
          <w:p w14:paraId="12A3615C" w14:textId="77777777" w:rsidR="0025511D" w:rsidRPr="00030466" w:rsidRDefault="0025511D" w:rsidP="00046611">
            <w:pPr>
              <w:jc w:val="center"/>
              <w:rPr>
                <w:rFonts w:ascii="Tahoma" w:hAnsi="Tahoma" w:cs="Tahoma"/>
                <w:color w:val="000000" w:themeColor="text1"/>
                <w:sz w:val="24"/>
                <w:szCs w:val="24"/>
              </w:rPr>
            </w:pPr>
            <w:r>
              <w:rPr>
                <w:rFonts w:ascii="Tahoma" w:hAnsi="Tahoma" w:cs="Tahoma"/>
                <w:color w:val="000000" w:themeColor="text1"/>
                <w:kern w:val="0"/>
                <w:sz w:val="24"/>
                <w:szCs w:val="24"/>
              </w:rPr>
              <w:t xml:space="preserve">05 - </w:t>
            </w:r>
            <w:r w:rsidRPr="00030466">
              <w:rPr>
                <w:rFonts w:ascii="Tahoma" w:hAnsi="Tahoma" w:cs="Tahoma"/>
                <w:color w:val="000000" w:themeColor="text1"/>
                <w:kern w:val="0"/>
                <w:sz w:val="24"/>
                <w:szCs w:val="24"/>
              </w:rPr>
              <w:t>Jugamos y convivimos en un entorno seguro y feliz.</w:t>
            </w:r>
          </w:p>
        </w:tc>
        <w:tc>
          <w:tcPr>
            <w:tcW w:w="6446" w:type="dxa"/>
            <w:vAlign w:val="center"/>
          </w:tcPr>
          <w:p w14:paraId="20DAB22F" w14:textId="77777777" w:rsidR="0025511D" w:rsidRPr="00030466" w:rsidRDefault="0025511D" w:rsidP="00046611">
            <w:pPr>
              <w:jc w:val="both"/>
              <w:rPr>
                <w:rFonts w:ascii="Tahoma" w:hAnsi="Tahoma" w:cs="Tahoma"/>
                <w:color w:val="000000" w:themeColor="text1"/>
                <w:sz w:val="24"/>
                <w:szCs w:val="24"/>
              </w:rPr>
            </w:pPr>
            <w:r w:rsidRPr="00030466">
              <w:rPr>
                <w:rFonts w:ascii="Tahoma" w:hAnsi="Tahoma" w:cs="Tahoma"/>
                <w:color w:val="000000" w:themeColor="text1"/>
                <w:sz w:val="24"/>
                <w:szCs w:val="24"/>
              </w:rPr>
              <w:t>Identificar los riesgos de accidentes y de violencia en los entornos donde juegas en su comunidad. Realizar un pliego petitorio que ayude a evitarlos.</w:t>
            </w:r>
          </w:p>
        </w:tc>
        <w:tc>
          <w:tcPr>
            <w:tcW w:w="2268" w:type="dxa"/>
            <w:vAlign w:val="center"/>
          </w:tcPr>
          <w:p w14:paraId="00F26B8D" w14:textId="77777777" w:rsidR="0025511D" w:rsidRPr="00030466" w:rsidRDefault="0025511D" w:rsidP="00046611">
            <w:pPr>
              <w:jc w:val="center"/>
              <w:rPr>
                <w:rFonts w:ascii="Tahoma" w:hAnsi="Tahoma" w:cs="Tahoma"/>
                <w:noProof/>
                <w:color w:val="000000" w:themeColor="text1"/>
                <w:sz w:val="24"/>
                <w:szCs w:val="24"/>
              </w:rPr>
            </w:pPr>
            <w:r w:rsidRPr="00030466">
              <w:rPr>
                <w:rFonts w:ascii="Tahoma" w:hAnsi="Tahoma" w:cs="Tahoma"/>
                <w:noProof/>
              </w:rPr>
              <w:drawing>
                <wp:inline distT="0" distB="0" distL="0" distR="0" wp14:anchorId="25D71309" wp14:editId="47020953">
                  <wp:extent cx="362905" cy="360000"/>
                  <wp:effectExtent l="0" t="0" r="0" b="2540"/>
                  <wp:docPr id="1373606427" name="Imagen 13736064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6427" name="Imagen 1373606427" descr="Icono&#10;&#10;Descripción generada automáticamente"/>
                          <pic:cNvPicPr/>
                        </pic:nvPicPr>
                        <pic:blipFill rotWithShape="1">
                          <a:blip r:embed="rId10"/>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342C92D0" wp14:editId="2D09115A">
                  <wp:extent cx="312515" cy="360000"/>
                  <wp:effectExtent l="0" t="0" r="0" b="2540"/>
                  <wp:docPr id="1543802749" name="Imagen 154380274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02749" name="Imagen 1543802749" descr="Un dibujo de un perro&#10;&#10;Descripción generada automáticamente"/>
                          <pic:cNvPicPr/>
                        </pic:nvPicPr>
                        <pic:blipFill rotWithShape="1">
                          <a:blip r:embed="rId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5511D" w:rsidRPr="00030466" w14:paraId="1F28E784" w14:textId="77777777" w:rsidTr="00046611">
        <w:tc>
          <w:tcPr>
            <w:tcW w:w="1417" w:type="dxa"/>
            <w:vAlign w:val="center"/>
          </w:tcPr>
          <w:p w14:paraId="088C4836" w14:textId="77777777" w:rsidR="0025511D" w:rsidRPr="00030466" w:rsidRDefault="0025511D" w:rsidP="00046611">
            <w:pPr>
              <w:jc w:val="center"/>
              <w:rPr>
                <w:rFonts w:ascii="Tahoma" w:hAnsi="Tahoma" w:cs="Tahoma"/>
                <w:color w:val="000000" w:themeColor="text1"/>
                <w:sz w:val="24"/>
                <w:szCs w:val="24"/>
              </w:rPr>
            </w:pPr>
            <w:r w:rsidRPr="00267797">
              <w:rPr>
                <w:rFonts w:ascii="Tahoma" w:hAnsi="Tahoma" w:cs="Tahoma"/>
                <w:noProof/>
                <w:color w:val="000000" w:themeColor="text1"/>
                <w:sz w:val="24"/>
                <w:szCs w:val="24"/>
              </w:rPr>
              <w:drawing>
                <wp:inline distT="0" distB="0" distL="0" distR="0" wp14:anchorId="4FEB70BA" wp14:editId="165070E8">
                  <wp:extent cx="550436" cy="540000"/>
                  <wp:effectExtent l="0" t="0" r="2540" b="0"/>
                  <wp:docPr id="1388356299" name="Imagen 138835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08BB0215" w14:textId="77777777" w:rsidR="0025511D" w:rsidRPr="00267797" w:rsidRDefault="0025511D" w:rsidP="00046611">
            <w:pPr>
              <w:jc w:val="center"/>
              <w:rPr>
                <w:rFonts w:ascii="Tahoma" w:hAnsi="Tahoma" w:cs="Tahoma"/>
                <w:color w:val="000000" w:themeColor="text1"/>
                <w:sz w:val="24"/>
                <w:szCs w:val="24"/>
              </w:rPr>
            </w:pPr>
            <w:r w:rsidRPr="00267797">
              <w:rPr>
                <w:rFonts w:ascii="Tahoma" w:hAnsi="Tahoma" w:cs="Tahoma"/>
                <w:color w:val="000000" w:themeColor="text1"/>
                <w:sz w:val="24"/>
                <w:szCs w:val="24"/>
              </w:rPr>
              <w:t>Comunitario.</w:t>
            </w:r>
          </w:p>
          <w:p w14:paraId="094B9787" w14:textId="77777777" w:rsidR="0025511D" w:rsidRPr="00030466" w:rsidRDefault="0025511D" w:rsidP="00046611">
            <w:pPr>
              <w:jc w:val="center"/>
              <w:rPr>
                <w:rFonts w:ascii="Tahoma" w:hAnsi="Tahoma" w:cs="Tahoma"/>
                <w:color w:val="000000" w:themeColor="text1"/>
                <w:sz w:val="24"/>
                <w:szCs w:val="24"/>
              </w:rPr>
            </w:pPr>
            <w:r w:rsidRPr="00267797">
              <w:rPr>
                <w:rFonts w:ascii="Tahoma" w:hAnsi="Tahoma" w:cs="Tahoma"/>
                <w:color w:val="000000" w:themeColor="text1"/>
                <w:sz w:val="24"/>
                <w:szCs w:val="24"/>
              </w:rPr>
              <w:t xml:space="preserve">Páginas </w:t>
            </w:r>
            <w:r>
              <w:rPr>
                <w:rFonts w:ascii="Tahoma" w:hAnsi="Tahoma" w:cs="Tahoma"/>
                <w:color w:val="000000" w:themeColor="text1"/>
                <w:sz w:val="24"/>
                <w:szCs w:val="24"/>
              </w:rPr>
              <w:t>70</w:t>
            </w:r>
            <w:r w:rsidRPr="00267797">
              <w:rPr>
                <w:rFonts w:ascii="Tahoma" w:hAnsi="Tahoma" w:cs="Tahoma"/>
                <w:color w:val="000000" w:themeColor="text1"/>
                <w:sz w:val="24"/>
                <w:szCs w:val="24"/>
              </w:rPr>
              <w:t xml:space="preserve"> a la </w:t>
            </w:r>
            <w:r>
              <w:rPr>
                <w:rFonts w:ascii="Tahoma" w:hAnsi="Tahoma" w:cs="Tahoma"/>
                <w:color w:val="000000" w:themeColor="text1"/>
                <w:sz w:val="24"/>
                <w:szCs w:val="24"/>
              </w:rPr>
              <w:t>79</w:t>
            </w:r>
          </w:p>
        </w:tc>
        <w:tc>
          <w:tcPr>
            <w:tcW w:w="2268" w:type="dxa"/>
            <w:vAlign w:val="center"/>
          </w:tcPr>
          <w:p w14:paraId="3400DCDA" w14:textId="77777777" w:rsidR="0025511D" w:rsidRPr="00030466" w:rsidRDefault="0025511D" w:rsidP="00046611">
            <w:pPr>
              <w:jc w:val="center"/>
              <w:rPr>
                <w:rFonts w:ascii="Tahoma" w:hAnsi="Tahoma" w:cs="Tahoma"/>
                <w:color w:val="000000" w:themeColor="text1"/>
                <w:kern w:val="0"/>
                <w:sz w:val="24"/>
                <w:szCs w:val="24"/>
              </w:rPr>
            </w:pPr>
            <w:r>
              <w:rPr>
                <w:rFonts w:ascii="Tahoma" w:hAnsi="Tahoma" w:cs="Tahoma"/>
                <w:color w:val="000000" w:themeColor="text1"/>
                <w:kern w:val="0"/>
                <w:sz w:val="24"/>
                <w:szCs w:val="24"/>
              </w:rPr>
              <w:t xml:space="preserve">06 - </w:t>
            </w:r>
            <w:r w:rsidRPr="00267797">
              <w:rPr>
                <w:rFonts w:ascii="Tahoma" w:hAnsi="Tahoma" w:cs="Tahoma"/>
                <w:color w:val="000000" w:themeColor="text1"/>
                <w:kern w:val="0"/>
                <w:sz w:val="24"/>
                <w:szCs w:val="24"/>
              </w:rPr>
              <w:t>¡Arriba la vida, abajo el peligro!</w:t>
            </w:r>
          </w:p>
        </w:tc>
        <w:tc>
          <w:tcPr>
            <w:tcW w:w="6446" w:type="dxa"/>
            <w:vAlign w:val="center"/>
          </w:tcPr>
          <w:p w14:paraId="202563A0" w14:textId="77777777" w:rsidR="0025511D" w:rsidRPr="00030466" w:rsidRDefault="0025511D" w:rsidP="00046611">
            <w:pPr>
              <w:jc w:val="both"/>
              <w:rPr>
                <w:rFonts w:ascii="Tahoma" w:hAnsi="Tahoma" w:cs="Tahoma"/>
                <w:color w:val="000000" w:themeColor="text1"/>
                <w:sz w:val="24"/>
                <w:szCs w:val="24"/>
              </w:rPr>
            </w:pPr>
            <w:r w:rsidRPr="00267797">
              <w:rPr>
                <w:rFonts w:ascii="Tahoma" w:hAnsi="Tahoma" w:cs="Tahoma"/>
                <w:color w:val="000000" w:themeColor="text1"/>
                <w:sz w:val="24"/>
                <w:szCs w:val="24"/>
              </w:rPr>
              <w:t>Al existir tantas formas de movilidad es importante reconocer los lugares seguros para desplazarse. Por ello, en colaboración grupal, realizarán un cartel informativo sobre la seguridad vial con el fin de fomentarla entre los integrantes de su comunidad.</w:t>
            </w:r>
          </w:p>
        </w:tc>
        <w:tc>
          <w:tcPr>
            <w:tcW w:w="2268" w:type="dxa"/>
            <w:vAlign w:val="center"/>
          </w:tcPr>
          <w:p w14:paraId="556BAF17" w14:textId="77777777" w:rsidR="0025511D" w:rsidRPr="00030466" w:rsidRDefault="0025511D" w:rsidP="00046611">
            <w:pPr>
              <w:jc w:val="center"/>
              <w:rPr>
                <w:rFonts w:ascii="Tahoma" w:hAnsi="Tahoma" w:cs="Tahoma"/>
                <w:color w:val="000000" w:themeColor="text1"/>
                <w:sz w:val="24"/>
                <w:szCs w:val="24"/>
              </w:rPr>
            </w:pPr>
            <w:r w:rsidRPr="00267797">
              <w:rPr>
                <w:rFonts w:ascii="Tahoma" w:hAnsi="Tahoma" w:cs="Tahoma"/>
                <w:noProof/>
                <w:sz w:val="24"/>
                <w:szCs w:val="24"/>
              </w:rPr>
              <w:drawing>
                <wp:inline distT="0" distB="0" distL="0" distR="0" wp14:anchorId="270825E3" wp14:editId="7EA23261">
                  <wp:extent cx="351462" cy="360000"/>
                  <wp:effectExtent l="0" t="0" r="0" b="2540"/>
                  <wp:docPr id="1988464770" name="Imagen 198846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267797">
              <w:rPr>
                <w:rFonts w:ascii="Tahoma" w:hAnsi="Tahoma" w:cs="Tahoma"/>
                <w:noProof/>
              </w:rPr>
              <w:drawing>
                <wp:inline distT="0" distB="0" distL="0" distR="0" wp14:anchorId="2F73A6EE" wp14:editId="02D7BD53">
                  <wp:extent cx="357231" cy="360000"/>
                  <wp:effectExtent l="0" t="0" r="5080" b="2540"/>
                  <wp:docPr id="795273820" name="Imagen 7952738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3820" name="Imagen 795273820"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267797">
              <w:rPr>
                <w:rFonts w:ascii="Tahoma" w:hAnsi="Tahoma" w:cs="Tahoma"/>
                <w:noProof/>
              </w:rPr>
              <w:drawing>
                <wp:inline distT="0" distB="0" distL="0" distR="0" wp14:anchorId="2986C9DC" wp14:editId="32FAB2F3">
                  <wp:extent cx="360292" cy="360000"/>
                  <wp:effectExtent l="0" t="0" r="1905" b="2540"/>
                  <wp:docPr id="285632852" name="Imagen 2856328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32852" name="Imagen 285632852" descr="Icono&#10;&#10;Descripción generada automáticamente"/>
                          <pic:cNvPicPr/>
                        </pic:nvPicPr>
                        <pic:blipFill rotWithShape="1">
                          <a:blip r:embed="rId16"/>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267797">
              <w:rPr>
                <w:rFonts w:ascii="Tahoma" w:hAnsi="Tahoma" w:cs="Tahoma"/>
                <w:noProof/>
              </w:rPr>
              <w:drawing>
                <wp:inline distT="0" distB="0" distL="0" distR="0" wp14:anchorId="56AFDD55" wp14:editId="33CAE38A">
                  <wp:extent cx="487791" cy="360000"/>
                  <wp:effectExtent l="0" t="0" r="7620" b="2540"/>
                  <wp:docPr id="574707973" name="Imagen 57470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511D" w:rsidRPr="00030466" w14:paraId="2BF6E4F9" w14:textId="77777777" w:rsidTr="00046611">
        <w:tc>
          <w:tcPr>
            <w:tcW w:w="1417" w:type="dxa"/>
            <w:vAlign w:val="center"/>
          </w:tcPr>
          <w:p w14:paraId="7F46647A" w14:textId="77777777" w:rsidR="0025511D" w:rsidRPr="00267797" w:rsidRDefault="0025511D" w:rsidP="00046611">
            <w:pPr>
              <w:jc w:val="center"/>
              <w:rPr>
                <w:rFonts w:ascii="Tahoma" w:hAnsi="Tahoma" w:cs="Tahoma"/>
                <w:noProof/>
                <w:color w:val="000000" w:themeColor="text1"/>
                <w:sz w:val="24"/>
                <w:szCs w:val="24"/>
              </w:rPr>
            </w:pPr>
            <w:r w:rsidRPr="00030466">
              <w:rPr>
                <w:rFonts w:ascii="Tahoma" w:hAnsi="Tahoma" w:cs="Tahoma"/>
                <w:noProof/>
                <w:color w:val="000000" w:themeColor="text1"/>
              </w:rPr>
              <w:lastRenderedPageBreak/>
              <w:drawing>
                <wp:inline distT="0" distB="0" distL="0" distR="0" wp14:anchorId="098800EC" wp14:editId="419824C4">
                  <wp:extent cx="555319" cy="540000"/>
                  <wp:effectExtent l="0" t="0" r="0" b="0"/>
                  <wp:docPr id="675915246" name="Imagen 6759152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98019" name="Imagen 1856098019"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4A899EFF" w14:textId="77777777" w:rsidR="0025511D" w:rsidRPr="00030466"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Comunitario.</w:t>
            </w:r>
          </w:p>
          <w:p w14:paraId="1CA56E16" w14:textId="77777777" w:rsidR="0025511D" w:rsidRPr="00267797" w:rsidRDefault="0025511D" w:rsidP="00046611">
            <w:pPr>
              <w:jc w:val="center"/>
              <w:rPr>
                <w:rFonts w:ascii="Tahoma" w:hAnsi="Tahoma" w:cs="Tahoma"/>
                <w:color w:val="000000" w:themeColor="text1"/>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142</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149</w:t>
            </w:r>
          </w:p>
        </w:tc>
        <w:tc>
          <w:tcPr>
            <w:tcW w:w="2268" w:type="dxa"/>
            <w:vAlign w:val="center"/>
          </w:tcPr>
          <w:p w14:paraId="117D067B" w14:textId="77777777" w:rsidR="0025511D" w:rsidRDefault="0025511D" w:rsidP="00046611">
            <w:pPr>
              <w:jc w:val="center"/>
              <w:rPr>
                <w:rFonts w:ascii="Tahoma" w:hAnsi="Tahoma" w:cs="Tahoma"/>
                <w:color w:val="000000" w:themeColor="text1"/>
                <w:kern w:val="0"/>
                <w:sz w:val="24"/>
                <w:szCs w:val="24"/>
              </w:rPr>
            </w:pPr>
            <w:r>
              <w:rPr>
                <w:rFonts w:ascii="Tahoma" w:hAnsi="Tahoma" w:cs="Tahoma"/>
                <w:color w:val="000000" w:themeColor="text1"/>
                <w:kern w:val="0"/>
                <w:sz w:val="24"/>
                <w:szCs w:val="24"/>
              </w:rPr>
              <w:t xml:space="preserve">07 - </w:t>
            </w:r>
            <w:r w:rsidRPr="00030466">
              <w:rPr>
                <w:rFonts w:ascii="Tahoma" w:hAnsi="Tahoma" w:cs="Tahoma"/>
                <w:color w:val="000000" w:themeColor="text1"/>
                <w:kern w:val="0"/>
                <w:sz w:val="24"/>
                <w:szCs w:val="24"/>
              </w:rPr>
              <w:t>¿Cómo mover objetos a lugares altos?</w:t>
            </w:r>
          </w:p>
        </w:tc>
        <w:tc>
          <w:tcPr>
            <w:tcW w:w="6446" w:type="dxa"/>
            <w:vAlign w:val="center"/>
          </w:tcPr>
          <w:p w14:paraId="046E50EA" w14:textId="77777777" w:rsidR="0025511D" w:rsidRPr="00267797" w:rsidRDefault="0025511D" w:rsidP="00046611">
            <w:pPr>
              <w:jc w:val="both"/>
              <w:rPr>
                <w:rFonts w:ascii="Tahoma" w:hAnsi="Tahoma" w:cs="Tahoma"/>
                <w:color w:val="000000" w:themeColor="text1"/>
                <w:sz w:val="24"/>
                <w:szCs w:val="24"/>
              </w:rPr>
            </w:pPr>
            <w:r w:rsidRPr="00030466">
              <w:rPr>
                <w:rFonts w:ascii="Tahoma" w:hAnsi="Tahoma" w:cs="Tahoma"/>
                <w:color w:val="000000" w:themeColor="text1"/>
                <w:sz w:val="24"/>
                <w:szCs w:val="24"/>
              </w:rPr>
              <w:t>Utilizar una rampa como una propuesta de solución a la dificultad de acceder o subir objetos a lugares altos en su comunidad (como escalones, banquetas o plataformas).</w:t>
            </w:r>
          </w:p>
        </w:tc>
        <w:tc>
          <w:tcPr>
            <w:tcW w:w="2268" w:type="dxa"/>
            <w:vAlign w:val="center"/>
          </w:tcPr>
          <w:p w14:paraId="1722C547" w14:textId="77777777" w:rsidR="0025511D" w:rsidRPr="00267797" w:rsidRDefault="0025511D" w:rsidP="00046611">
            <w:pPr>
              <w:jc w:val="center"/>
              <w:rPr>
                <w:rFonts w:ascii="Tahoma" w:hAnsi="Tahoma" w:cs="Tahoma"/>
                <w:noProof/>
                <w:sz w:val="24"/>
                <w:szCs w:val="24"/>
              </w:rPr>
            </w:pPr>
            <w:r w:rsidRPr="00030466">
              <w:rPr>
                <w:rFonts w:ascii="Tahoma" w:hAnsi="Tahoma" w:cs="Tahoma"/>
                <w:noProof/>
                <w:sz w:val="24"/>
                <w:szCs w:val="24"/>
              </w:rPr>
              <w:drawing>
                <wp:inline distT="0" distB="0" distL="0" distR="0" wp14:anchorId="04C7548A" wp14:editId="6E02E3BC">
                  <wp:extent cx="351462" cy="360000"/>
                  <wp:effectExtent l="0" t="0" r="0" b="2540"/>
                  <wp:docPr id="763640599" name="Imagen 76364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FE78693" wp14:editId="7022A92A">
                  <wp:extent cx="357231" cy="360000"/>
                  <wp:effectExtent l="0" t="0" r="5080" b="2540"/>
                  <wp:docPr id="506627933" name="Imagen 5066279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28909" name="Imagen 1280928909" descr="Icono&#10;&#10;Descripción generada automáticamente"/>
                          <pic:cNvPicPr/>
                        </pic:nvPicPr>
                        <pic:blipFill rotWithShape="1">
                          <a:blip r:embed="rId12"/>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7CC0A285" wp14:editId="0527C8AC">
                  <wp:extent cx="360193" cy="360000"/>
                  <wp:effectExtent l="0" t="0" r="1905" b="2540"/>
                  <wp:docPr id="927175122" name="Imagen 92717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30466">
              <w:rPr>
                <w:rFonts w:ascii="Tahoma" w:hAnsi="Tahoma" w:cs="Tahoma"/>
                <w:noProof/>
              </w:rPr>
              <w:drawing>
                <wp:inline distT="0" distB="0" distL="0" distR="0" wp14:anchorId="624A27CE" wp14:editId="51E5E1F3">
                  <wp:extent cx="312515" cy="360000"/>
                  <wp:effectExtent l="0" t="0" r="0" b="2540"/>
                  <wp:docPr id="1327068183" name="Imagen 132706818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0960" name="Imagen 203380960" descr="Un dibujo de un perro&#10;&#10;Descripción generada automáticamente"/>
                          <pic:cNvPicPr/>
                        </pic:nvPicPr>
                        <pic:blipFill rotWithShape="1">
                          <a:blip r:embed="rId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BAF66E" w14:textId="77777777" w:rsidR="0025511D" w:rsidRDefault="0025511D" w:rsidP="0025511D">
      <w:pPr>
        <w:spacing w:after="0" w:line="240" w:lineRule="auto"/>
        <w:rPr>
          <w:rFonts w:ascii="Tahoma" w:hAnsi="Tahoma" w:cs="Tahoma"/>
          <w:b/>
          <w:bCs/>
          <w:color w:val="000000" w:themeColor="text1"/>
          <w:sz w:val="28"/>
          <w:szCs w:val="28"/>
        </w:rPr>
      </w:pPr>
    </w:p>
    <w:p w14:paraId="548CA8DC" w14:textId="77777777" w:rsidR="0025511D" w:rsidRPr="00AC2E92" w:rsidRDefault="0025511D" w:rsidP="0025511D">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3336E407" w14:textId="77777777" w:rsidR="0025511D" w:rsidRPr="00AC2E92" w:rsidRDefault="0025511D" w:rsidP="0025511D">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25511D" w:rsidRPr="00AC2E92" w14:paraId="13EFC031" w14:textId="77777777" w:rsidTr="00046611">
        <w:tc>
          <w:tcPr>
            <w:tcW w:w="2972" w:type="dxa"/>
            <w:shd w:val="clear" w:color="auto" w:fill="B4C6E7" w:themeFill="accent1" w:themeFillTint="66"/>
            <w:vAlign w:val="center"/>
          </w:tcPr>
          <w:p w14:paraId="5BD6ADCB" w14:textId="77777777" w:rsidR="0025511D" w:rsidRPr="00AC2E92" w:rsidRDefault="0025511D" w:rsidP="00046611">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55D62900" w14:textId="77777777" w:rsidR="0025511D" w:rsidRPr="00AC2E92" w:rsidRDefault="0025511D" w:rsidP="00046611">
            <w:pPr>
              <w:jc w:val="center"/>
              <w:rPr>
                <w:rFonts w:ascii="Tahoma" w:hAnsi="Tahoma" w:cs="Tahoma"/>
                <w:b/>
                <w:bCs/>
                <w:color w:val="000000" w:themeColor="text1"/>
                <w:sz w:val="28"/>
                <w:szCs w:val="28"/>
              </w:rPr>
            </w:pPr>
            <w:r w:rsidRPr="00AC2E92">
              <w:rPr>
                <w:rFonts w:ascii="Tahoma" w:hAnsi="Tahoma" w:cs="Tahoma"/>
                <w:b/>
                <w:bCs/>
                <w:color w:val="000000" w:themeColor="text1"/>
                <w:sz w:val="28"/>
                <w:szCs w:val="28"/>
              </w:rPr>
              <w:t>PDA’S</w:t>
            </w:r>
          </w:p>
        </w:tc>
      </w:tr>
      <w:tr w:rsidR="0025511D" w:rsidRPr="00AC2E92" w14:paraId="21869187" w14:textId="77777777" w:rsidTr="00046611">
        <w:tc>
          <w:tcPr>
            <w:tcW w:w="2972" w:type="dxa"/>
            <w:vAlign w:val="center"/>
          </w:tcPr>
          <w:p w14:paraId="6FACCD72" w14:textId="77777777" w:rsidR="0025511D" w:rsidRPr="00AC2E92" w:rsidRDefault="0025511D" w:rsidP="00046611">
            <w:pPr>
              <w:jc w:val="center"/>
              <w:rPr>
                <w:rFonts w:ascii="Tahoma" w:hAnsi="Tahoma" w:cs="Tahoma"/>
                <w:color w:val="000000" w:themeColor="text1"/>
                <w:sz w:val="24"/>
                <w:szCs w:val="24"/>
              </w:rPr>
            </w:pPr>
            <w:r w:rsidRPr="00AC2E92">
              <w:rPr>
                <w:rFonts w:ascii="Tahoma" w:hAnsi="Tahoma" w:cs="Tahoma"/>
                <w:sz w:val="24"/>
                <w:szCs w:val="24"/>
              </w:rPr>
              <w:t>Figuras geométricas y sus características</w:t>
            </w:r>
          </w:p>
        </w:tc>
        <w:tc>
          <w:tcPr>
            <w:tcW w:w="11156" w:type="dxa"/>
            <w:vAlign w:val="center"/>
          </w:tcPr>
          <w:p w14:paraId="535290B7" w14:textId="77777777" w:rsidR="0025511D" w:rsidRPr="00AC2E92" w:rsidRDefault="0025511D" w:rsidP="00046611">
            <w:pPr>
              <w:jc w:val="both"/>
              <w:rPr>
                <w:rFonts w:ascii="Tahoma" w:hAnsi="Tahoma" w:cs="Tahoma"/>
                <w:color w:val="000000" w:themeColor="text1"/>
                <w:sz w:val="24"/>
                <w:szCs w:val="24"/>
              </w:rPr>
            </w:pPr>
            <w:r w:rsidRPr="00AC2E92">
              <w:rPr>
                <w:rFonts w:ascii="Tahoma" w:hAnsi="Tahoma" w:cs="Tahoma"/>
                <w:sz w:val="24"/>
                <w:szCs w:val="24"/>
              </w:rPr>
              <w:t>Representa animales, plantas u objetos utilizando el tangram y otras figuras geométricas, para reconocer y describir oralmente y por escrito sus nombres y propiedades (forma y número de lados y vértices), utilizando paulatinamente un lenguaje formal para referirse a ellas.</w:t>
            </w:r>
          </w:p>
        </w:tc>
      </w:tr>
      <w:tr w:rsidR="0025511D" w:rsidRPr="00AC2E92" w14:paraId="0DC02E3A" w14:textId="77777777" w:rsidTr="00046611">
        <w:tc>
          <w:tcPr>
            <w:tcW w:w="2972" w:type="dxa"/>
            <w:vMerge w:val="restart"/>
            <w:vAlign w:val="center"/>
          </w:tcPr>
          <w:p w14:paraId="4289A1BD" w14:textId="77777777" w:rsidR="0025511D" w:rsidRPr="00AC2E92" w:rsidRDefault="0025511D" w:rsidP="00046611">
            <w:pPr>
              <w:jc w:val="center"/>
              <w:rPr>
                <w:rFonts w:ascii="Tahoma" w:hAnsi="Tahoma" w:cs="Tahoma"/>
                <w:color w:val="000000" w:themeColor="text1"/>
                <w:sz w:val="24"/>
                <w:szCs w:val="24"/>
              </w:rPr>
            </w:pPr>
            <w:r w:rsidRPr="00AC2E92">
              <w:rPr>
                <w:rFonts w:ascii="Tahoma" w:hAnsi="Tahoma" w:cs="Tahoma"/>
                <w:sz w:val="24"/>
                <w:szCs w:val="24"/>
              </w:rPr>
              <w:t>Construcción de la noción de suma y resta, y su relación como operaciones inversas</w:t>
            </w:r>
          </w:p>
        </w:tc>
        <w:tc>
          <w:tcPr>
            <w:tcW w:w="11156" w:type="dxa"/>
            <w:vAlign w:val="center"/>
          </w:tcPr>
          <w:p w14:paraId="350EA441" w14:textId="77777777" w:rsidR="0025511D" w:rsidRPr="00B26192" w:rsidRDefault="0025511D" w:rsidP="00046611">
            <w:pPr>
              <w:jc w:val="both"/>
              <w:rPr>
                <w:rFonts w:ascii="Tahoma" w:hAnsi="Tahoma" w:cs="Tahoma"/>
                <w:sz w:val="24"/>
                <w:szCs w:val="24"/>
              </w:rPr>
            </w:pPr>
            <w:r w:rsidRPr="00AC2E92">
              <w:rPr>
                <w:rFonts w:ascii="Tahoma" w:hAnsi="Tahoma" w:cs="Tahoma"/>
                <w:sz w:val="24"/>
                <w:szCs w:val="24"/>
              </w:rPr>
              <w:t>Resuelve problemas vinculados a su contexto que implican sumas o restas (sin hacer uso del algoritmo convencional) con cantidades de hasta dos dígitos; representa de diversas formas (material concreto, representaciones gráficas) sumas y restas, incluyendo los signos “+”, “</w:t>
            </w:r>
            <w:proofErr w:type="gramStart"/>
            <w:r w:rsidRPr="00AC2E92">
              <w:rPr>
                <w:rFonts w:ascii="Tahoma" w:hAnsi="Tahoma" w:cs="Tahoma"/>
                <w:sz w:val="24"/>
                <w:szCs w:val="24"/>
              </w:rPr>
              <w:t>-“</w:t>
            </w:r>
            <w:proofErr w:type="gramEnd"/>
            <w:r w:rsidRPr="00AC2E92">
              <w:rPr>
                <w:rFonts w:ascii="Tahoma" w:hAnsi="Tahoma" w:cs="Tahoma"/>
                <w:sz w:val="24"/>
                <w:szCs w:val="24"/>
              </w:rPr>
              <w:t>, “=” y numerales.</w:t>
            </w:r>
          </w:p>
        </w:tc>
      </w:tr>
      <w:tr w:rsidR="0025511D" w:rsidRPr="00AC2E92" w14:paraId="77844C5D" w14:textId="77777777" w:rsidTr="00046611">
        <w:tc>
          <w:tcPr>
            <w:tcW w:w="2972" w:type="dxa"/>
            <w:vMerge/>
            <w:vAlign w:val="center"/>
          </w:tcPr>
          <w:p w14:paraId="20BA2E08" w14:textId="77777777" w:rsidR="0025511D" w:rsidRPr="00AC2E92" w:rsidRDefault="0025511D" w:rsidP="00046611">
            <w:pPr>
              <w:jc w:val="center"/>
              <w:rPr>
                <w:rFonts w:ascii="Tahoma" w:hAnsi="Tahoma" w:cs="Tahoma"/>
                <w:color w:val="000000" w:themeColor="text1"/>
                <w:sz w:val="24"/>
                <w:szCs w:val="24"/>
              </w:rPr>
            </w:pPr>
          </w:p>
        </w:tc>
        <w:tc>
          <w:tcPr>
            <w:tcW w:w="11156" w:type="dxa"/>
            <w:vAlign w:val="center"/>
          </w:tcPr>
          <w:p w14:paraId="21849CE9" w14:textId="77777777" w:rsidR="0025511D" w:rsidRPr="00AC2E92" w:rsidRDefault="0025511D" w:rsidP="00046611">
            <w:pPr>
              <w:jc w:val="both"/>
              <w:rPr>
                <w:rFonts w:ascii="Tahoma" w:hAnsi="Tahoma" w:cs="Tahoma"/>
                <w:color w:val="000000" w:themeColor="text1"/>
                <w:sz w:val="24"/>
                <w:szCs w:val="24"/>
              </w:rPr>
            </w:pPr>
            <w:r w:rsidRPr="00AC2E92">
              <w:rPr>
                <w:rFonts w:ascii="Tahoma" w:hAnsi="Tahoma" w:cs="Tahoma"/>
                <w:sz w:val="24"/>
                <w:szCs w:val="24"/>
              </w:rPr>
              <w:t>Utiliza, explica y comprueba sus estrategias para calcular mentalmente sumas o restas con números naturales de una cifra.</w:t>
            </w:r>
          </w:p>
        </w:tc>
      </w:tr>
    </w:tbl>
    <w:p w14:paraId="2972950E" w14:textId="77777777" w:rsidR="0025511D" w:rsidRPr="00AC2E92" w:rsidRDefault="0025511D" w:rsidP="0025511D">
      <w:pPr>
        <w:spacing w:after="0" w:line="240" w:lineRule="auto"/>
        <w:rPr>
          <w:rFonts w:ascii="Tahoma" w:hAnsi="Tahoma" w:cs="Tahoma"/>
          <w:b/>
          <w:bCs/>
          <w:color w:val="000000" w:themeColor="text1"/>
          <w:sz w:val="28"/>
          <w:szCs w:val="28"/>
        </w:rPr>
      </w:pPr>
    </w:p>
    <w:p w14:paraId="2BCD0AEF" w14:textId="77777777" w:rsidR="0025511D" w:rsidRDefault="0025511D" w:rsidP="0025511D">
      <w:pPr>
        <w:spacing w:after="0" w:line="240" w:lineRule="auto"/>
        <w:rPr>
          <w:rFonts w:ascii="Tahoma" w:hAnsi="Tahoma" w:cs="Tahoma"/>
          <w:b/>
          <w:bCs/>
          <w:color w:val="000000" w:themeColor="text1"/>
          <w:sz w:val="28"/>
          <w:szCs w:val="28"/>
        </w:rPr>
      </w:pPr>
    </w:p>
    <w:p w14:paraId="74294C49" w14:textId="77777777" w:rsidR="0025511D" w:rsidRDefault="0025511D" w:rsidP="0025511D">
      <w:pPr>
        <w:spacing w:after="0" w:line="240" w:lineRule="auto"/>
        <w:rPr>
          <w:rFonts w:ascii="Tahoma" w:hAnsi="Tahoma" w:cs="Tahoma"/>
          <w:b/>
          <w:bCs/>
          <w:color w:val="000000" w:themeColor="text1"/>
          <w:sz w:val="28"/>
          <w:szCs w:val="28"/>
        </w:rPr>
      </w:pPr>
    </w:p>
    <w:p w14:paraId="6382C4C7" w14:textId="77777777" w:rsidR="00467DFE" w:rsidRPr="0025511D" w:rsidRDefault="00467DFE" w:rsidP="0025511D"/>
    <w:sectPr w:rsidR="00467DFE" w:rsidRPr="0025511D"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17AF" w14:textId="77777777" w:rsidR="00F361BB" w:rsidRDefault="00F361BB" w:rsidP="00266B77">
      <w:pPr>
        <w:spacing w:after="0" w:line="240" w:lineRule="auto"/>
      </w:pPr>
      <w:r>
        <w:separator/>
      </w:r>
    </w:p>
  </w:endnote>
  <w:endnote w:type="continuationSeparator" w:id="0">
    <w:p w14:paraId="7192A82A" w14:textId="77777777" w:rsidR="00F361BB" w:rsidRDefault="00F361BB"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266B77" w:rsidRDefault="00E6387A">
    <w:pPr>
      <w:pStyle w:val="Piedepgina"/>
    </w:pPr>
    <w:r>
      <w:rPr>
        <w:noProof/>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1B48" w14:textId="77777777" w:rsidR="00F361BB" w:rsidRDefault="00F361BB" w:rsidP="00266B77">
      <w:pPr>
        <w:spacing w:after="0" w:line="240" w:lineRule="auto"/>
      </w:pPr>
      <w:r>
        <w:separator/>
      </w:r>
    </w:p>
  </w:footnote>
  <w:footnote w:type="continuationSeparator" w:id="0">
    <w:p w14:paraId="7CBF6AE5" w14:textId="77777777" w:rsidR="00F361BB" w:rsidRDefault="00F361BB"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75AB869" w:rsidR="00266B77" w:rsidRPr="00006527" w:rsidRDefault="00266B77" w:rsidP="00266B77">
                    <w:pPr>
                      <w:jc w:val="center"/>
                      <w:rPr>
                        <w:b/>
                        <w:sz w:val="36"/>
                        <w:szCs w:val="36"/>
                      </w:rPr>
                    </w:pPr>
                    <w:r>
                      <w:rPr>
                        <w:b/>
                        <w:sz w:val="36"/>
                        <w:szCs w:val="36"/>
                      </w:rPr>
                      <w:t xml:space="preserve">Dosificación </w:t>
                    </w:r>
                    <w:r w:rsidR="00804F72">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0792"/>
    <w:rsid w:val="00011074"/>
    <w:rsid w:val="00014FA0"/>
    <w:rsid w:val="00026863"/>
    <w:rsid w:val="00030466"/>
    <w:rsid w:val="00042514"/>
    <w:rsid w:val="000513C0"/>
    <w:rsid w:val="00062886"/>
    <w:rsid w:val="000635D7"/>
    <w:rsid w:val="00064211"/>
    <w:rsid w:val="00066152"/>
    <w:rsid w:val="00073362"/>
    <w:rsid w:val="000C370C"/>
    <w:rsid w:val="000C6558"/>
    <w:rsid w:val="000E03E2"/>
    <w:rsid w:val="000F2EA9"/>
    <w:rsid w:val="000F7CB6"/>
    <w:rsid w:val="00110BA7"/>
    <w:rsid w:val="00130476"/>
    <w:rsid w:val="0014592C"/>
    <w:rsid w:val="00151C11"/>
    <w:rsid w:val="0015771D"/>
    <w:rsid w:val="0015792A"/>
    <w:rsid w:val="00163E4D"/>
    <w:rsid w:val="00176D21"/>
    <w:rsid w:val="00177666"/>
    <w:rsid w:val="00185A03"/>
    <w:rsid w:val="001870EE"/>
    <w:rsid w:val="00187C11"/>
    <w:rsid w:val="0019679D"/>
    <w:rsid w:val="001969CB"/>
    <w:rsid w:val="00197AA7"/>
    <w:rsid w:val="001A00CE"/>
    <w:rsid w:val="001B45C4"/>
    <w:rsid w:val="001B6EBF"/>
    <w:rsid w:val="001C68D7"/>
    <w:rsid w:val="001C7FCA"/>
    <w:rsid w:val="001D04DB"/>
    <w:rsid w:val="001D0CA9"/>
    <w:rsid w:val="001E294F"/>
    <w:rsid w:val="001F5152"/>
    <w:rsid w:val="00200421"/>
    <w:rsid w:val="00215681"/>
    <w:rsid w:val="00216B8B"/>
    <w:rsid w:val="0022578D"/>
    <w:rsid w:val="00225936"/>
    <w:rsid w:val="0024030E"/>
    <w:rsid w:val="00241CB1"/>
    <w:rsid w:val="0025511D"/>
    <w:rsid w:val="00262F4A"/>
    <w:rsid w:val="00266B77"/>
    <w:rsid w:val="00277266"/>
    <w:rsid w:val="00281A63"/>
    <w:rsid w:val="00291200"/>
    <w:rsid w:val="002B0825"/>
    <w:rsid w:val="002B0DC6"/>
    <w:rsid w:val="002B221E"/>
    <w:rsid w:val="002B4510"/>
    <w:rsid w:val="002B4EDB"/>
    <w:rsid w:val="002C053E"/>
    <w:rsid w:val="002C2035"/>
    <w:rsid w:val="002D6A22"/>
    <w:rsid w:val="002D777D"/>
    <w:rsid w:val="002E611E"/>
    <w:rsid w:val="002E70F9"/>
    <w:rsid w:val="002F172B"/>
    <w:rsid w:val="003115F3"/>
    <w:rsid w:val="00316DBC"/>
    <w:rsid w:val="00323616"/>
    <w:rsid w:val="0032676A"/>
    <w:rsid w:val="00341CEA"/>
    <w:rsid w:val="0035092C"/>
    <w:rsid w:val="0035365B"/>
    <w:rsid w:val="00355079"/>
    <w:rsid w:val="00374C08"/>
    <w:rsid w:val="00381AC6"/>
    <w:rsid w:val="00392CFB"/>
    <w:rsid w:val="003A5275"/>
    <w:rsid w:val="003B1D4B"/>
    <w:rsid w:val="003C09B1"/>
    <w:rsid w:val="003D061F"/>
    <w:rsid w:val="003E6A93"/>
    <w:rsid w:val="003F0DC7"/>
    <w:rsid w:val="003F5C8F"/>
    <w:rsid w:val="00406B2F"/>
    <w:rsid w:val="00412FD6"/>
    <w:rsid w:val="00425AEB"/>
    <w:rsid w:val="004444B2"/>
    <w:rsid w:val="00444AD7"/>
    <w:rsid w:val="00466351"/>
    <w:rsid w:val="00467DFE"/>
    <w:rsid w:val="004755CE"/>
    <w:rsid w:val="00475724"/>
    <w:rsid w:val="004A7163"/>
    <w:rsid w:val="004C7396"/>
    <w:rsid w:val="004D4F12"/>
    <w:rsid w:val="004D54D0"/>
    <w:rsid w:val="00512F58"/>
    <w:rsid w:val="0051326D"/>
    <w:rsid w:val="0052314D"/>
    <w:rsid w:val="00524906"/>
    <w:rsid w:val="005279E5"/>
    <w:rsid w:val="00530BF2"/>
    <w:rsid w:val="0053295B"/>
    <w:rsid w:val="00533E49"/>
    <w:rsid w:val="00536EBB"/>
    <w:rsid w:val="00541682"/>
    <w:rsid w:val="0055608D"/>
    <w:rsid w:val="00564A7F"/>
    <w:rsid w:val="00565027"/>
    <w:rsid w:val="0056578F"/>
    <w:rsid w:val="005725CA"/>
    <w:rsid w:val="00572C39"/>
    <w:rsid w:val="00577782"/>
    <w:rsid w:val="0058548A"/>
    <w:rsid w:val="00592BD1"/>
    <w:rsid w:val="005B0364"/>
    <w:rsid w:val="005B2A77"/>
    <w:rsid w:val="005C246A"/>
    <w:rsid w:val="005D0C55"/>
    <w:rsid w:val="005D4213"/>
    <w:rsid w:val="005E7A3A"/>
    <w:rsid w:val="005F5E89"/>
    <w:rsid w:val="005F690C"/>
    <w:rsid w:val="00625583"/>
    <w:rsid w:val="00635471"/>
    <w:rsid w:val="00636DD8"/>
    <w:rsid w:val="00642783"/>
    <w:rsid w:val="00652762"/>
    <w:rsid w:val="00656198"/>
    <w:rsid w:val="00657D7F"/>
    <w:rsid w:val="00664FFF"/>
    <w:rsid w:val="00687997"/>
    <w:rsid w:val="006A7B91"/>
    <w:rsid w:val="006A7CF1"/>
    <w:rsid w:val="006C5AF4"/>
    <w:rsid w:val="006C7E9B"/>
    <w:rsid w:val="006D15DC"/>
    <w:rsid w:val="006D5875"/>
    <w:rsid w:val="007013D2"/>
    <w:rsid w:val="007018A2"/>
    <w:rsid w:val="00702706"/>
    <w:rsid w:val="00704D9F"/>
    <w:rsid w:val="00710770"/>
    <w:rsid w:val="0071730E"/>
    <w:rsid w:val="007327D2"/>
    <w:rsid w:val="00735E68"/>
    <w:rsid w:val="00742915"/>
    <w:rsid w:val="00756DCC"/>
    <w:rsid w:val="00772F2B"/>
    <w:rsid w:val="00772F65"/>
    <w:rsid w:val="00782728"/>
    <w:rsid w:val="00795238"/>
    <w:rsid w:val="007A26CD"/>
    <w:rsid w:val="007B2A59"/>
    <w:rsid w:val="007B385F"/>
    <w:rsid w:val="007C410B"/>
    <w:rsid w:val="007D4969"/>
    <w:rsid w:val="007E3E2C"/>
    <w:rsid w:val="007E42B7"/>
    <w:rsid w:val="007F4F42"/>
    <w:rsid w:val="007F544F"/>
    <w:rsid w:val="00804F72"/>
    <w:rsid w:val="00821621"/>
    <w:rsid w:val="008348B8"/>
    <w:rsid w:val="0084576E"/>
    <w:rsid w:val="00845C74"/>
    <w:rsid w:val="00855FBF"/>
    <w:rsid w:val="00871C21"/>
    <w:rsid w:val="00883673"/>
    <w:rsid w:val="00891A59"/>
    <w:rsid w:val="008B1555"/>
    <w:rsid w:val="008C0130"/>
    <w:rsid w:val="008C7D67"/>
    <w:rsid w:val="008E13CB"/>
    <w:rsid w:val="008E1BD8"/>
    <w:rsid w:val="008E591B"/>
    <w:rsid w:val="008F1183"/>
    <w:rsid w:val="00900D23"/>
    <w:rsid w:val="00901771"/>
    <w:rsid w:val="00925AD9"/>
    <w:rsid w:val="00936E56"/>
    <w:rsid w:val="00943084"/>
    <w:rsid w:val="00965ED9"/>
    <w:rsid w:val="00966869"/>
    <w:rsid w:val="009824F1"/>
    <w:rsid w:val="00992F2F"/>
    <w:rsid w:val="00993B06"/>
    <w:rsid w:val="009942EC"/>
    <w:rsid w:val="00996BA5"/>
    <w:rsid w:val="009A5DC6"/>
    <w:rsid w:val="009B55B8"/>
    <w:rsid w:val="009C0E6F"/>
    <w:rsid w:val="009D15C8"/>
    <w:rsid w:val="009D5C4C"/>
    <w:rsid w:val="009E3AE1"/>
    <w:rsid w:val="009F307C"/>
    <w:rsid w:val="009F40EE"/>
    <w:rsid w:val="009F7DA7"/>
    <w:rsid w:val="00A033DA"/>
    <w:rsid w:val="00A04A6E"/>
    <w:rsid w:val="00A0549B"/>
    <w:rsid w:val="00A07A35"/>
    <w:rsid w:val="00A07EF5"/>
    <w:rsid w:val="00A24482"/>
    <w:rsid w:val="00A45DEC"/>
    <w:rsid w:val="00A47431"/>
    <w:rsid w:val="00A5113C"/>
    <w:rsid w:val="00A552B5"/>
    <w:rsid w:val="00A618FC"/>
    <w:rsid w:val="00A64905"/>
    <w:rsid w:val="00A6502B"/>
    <w:rsid w:val="00A66D6D"/>
    <w:rsid w:val="00A77AAD"/>
    <w:rsid w:val="00A83E3E"/>
    <w:rsid w:val="00A93B1B"/>
    <w:rsid w:val="00AA6270"/>
    <w:rsid w:val="00AB23C3"/>
    <w:rsid w:val="00AC0B30"/>
    <w:rsid w:val="00AD42FE"/>
    <w:rsid w:val="00AD4D69"/>
    <w:rsid w:val="00AE73F1"/>
    <w:rsid w:val="00B021F8"/>
    <w:rsid w:val="00B11340"/>
    <w:rsid w:val="00B11477"/>
    <w:rsid w:val="00B127BF"/>
    <w:rsid w:val="00B24549"/>
    <w:rsid w:val="00B24D37"/>
    <w:rsid w:val="00B25545"/>
    <w:rsid w:val="00B258E5"/>
    <w:rsid w:val="00B34039"/>
    <w:rsid w:val="00B44C04"/>
    <w:rsid w:val="00B44D33"/>
    <w:rsid w:val="00B47423"/>
    <w:rsid w:val="00B52547"/>
    <w:rsid w:val="00B5257B"/>
    <w:rsid w:val="00B56EAC"/>
    <w:rsid w:val="00B577FB"/>
    <w:rsid w:val="00B72180"/>
    <w:rsid w:val="00B8663E"/>
    <w:rsid w:val="00B875BD"/>
    <w:rsid w:val="00BA2321"/>
    <w:rsid w:val="00BA2C19"/>
    <w:rsid w:val="00BB0A81"/>
    <w:rsid w:val="00BB4062"/>
    <w:rsid w:val="00BC6269"/>
    <w:rsid w:val="00BC62E8"/>
    <w:rsid w:val="00BF4384"/>
    <w:rsid w:val="00C0466A"/>
    <w:rsid w:val="00C04FAD"/>
    <w:rsid w:val="00C07178"/>
    <w:rsid w:val="00C13106"/>
    <w:rsid w:val="00C3059F"/>
    <w:rsid w:val="00C44F94"/>
    <w:rsid w:val="00C47E86"/>
    <w:rsid w:val="00C50A1D"/>
    <w:rsid w:val="00C52425"/>
    <w:rsid w:val="00C63BA5"/>
    <w:rsid w:val="00C704CD"/>
    <w:rsid w:val="00C73A8B"/>
    <w:rsid w:val="00C8440A"/>
    <w:rsid w:val="00C86636"/>
    <w:rsid w:val="00C92FB6"/>
    <w:rsid w:val="00C951A9"/>
    <w:rsid w:val="00CA0609"/>
    <w:rsid w:val="00CA3403"/>
    <w:rsid w:val="00CC4003"/>
    <w:rsid w:val="00CF7D19"/>
    <w:rsid w:val="00D03E3E"/>
    <w:rsid w:val="00D07B11"/>
    <w:rsid w:val="00D1035C"/>
    <w:rsid w:val="00D1165A"/>
    <w:rsid w:val="00D14580"/>
    <w:rsid w:val="00D170AA"/>
    <w:rsid w:val="00D23930"/>
    <w:rsid w:val="00D26A24"/>
    <w:rsid w:val="00D27A84"/>
    <w:rsid w:val="00D3200B"/>
    <w:rsid w:val="00D353EB"/>
    <w:rsid w:val="00D41953"/>
    <w:rsid w:val="00D438D2"/>
    <w:rsid w:val="00D4545B"/>
    <w:rsid w:val="00D47915"/>
    <w:rsid w:val="00D53B2B"/>
    <w:rsid w:val="00D56DBB"/>
    <w:rsid w:val="00D81F38"/>
    <w:rsid w:val="00D861B7"/>
    <w:rsid w:val="00D87656"/>
    <w:rsid w:val="00D87872"/>
    <w:rsid w:val="00D91289"/>
    <w:rsid w:val="00D979AB"/>
    <w:rsid w:val="00DA02BC"/>
    <w:rsid w:val="00DA6DBF"/>
    <w:rsid w:val="00DB0171"/>
    <w:rsid w:val="00DC5F45"/>
    <w:rsid w:val="00DD0632"/>
    <w:rsid w:val="00DD2A3C"/>
    <w:rsid w:val="00DE4F5B"/>
    <w:rsid w:val="00DF164D"/>
    <w:rsid w:val="00DF1FAE"/>
    <w:rsid w:val="00DF4192"/>
    <w:rsid w:val="00DF4E07"/>
    <w:rsid w:val="00E41684"/>
    <w:rsid w:val="00E46659"/>
    <w:rsid w:val="00E513C8"/>
    <w:rsid w:val="00E60F74"/>
    <w:rsid w:val="00E6387A"/>
    <w:rsid w:val="00E73FC0"/>
    <w:rsid w:val="00E75AA6"/>
    <w:rsid w:val="00E87053"/>
    <w:rsid w:val="00E947FF"/>
    <w:rsid w:val="00EB30E1"/>
    <w:rsid w:val="00EB7F58"/>
    <w:rsid w:val="00EE0700"/>
    <w:rsid w:val="00EE5488"/>
    <w:rsid w:val="00EF52F0"/>
    <w:rsid w:val="00EF6537"/>
    <w:rsid w:val="00F12CFB"/>
    <w:rsid w:val="00F1638C"/>
    <w:rsid w:val="00F22C7E"/>
    <w:rsid w:val="00F361BB"/>
    <w:rsid w:val="00F451C8"/>
    <w:rsid w:val="00F7238B"/>
    <w:rsid w:val="00FA0770"/>
    <w:rsid w:val="00FA2C30"/>
    <w:rsid w:val="00FA2DB8"/>
    <w:rsid w:val="00FA6189"/>
    <w:rsid w:val="00FB3BEF"/>
    <w:rsid w:val="00FB6B44"/>
    <w:rsid w:val="00FC2D56"/>
    <w:rsid w:val="00FC303A"/>
    <w:rsid w:val="00FE1848"/>
    <w:rsid w:val="00FE31F3"/>
    <w:rsid w:val="00FE4335"/>
    <w:rsid w:val="00FE4EFE"/>
    <w:rsid w:val="00FF0C46"/>
    <w:rsid w:val="00FF3B98"/>
    <w:rsid w:val="00FF7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2024-12-29T21:51:00Z</dcterms:created>
  <dcterms:modified xsi:type="dcterms:W3CDTF">2024-12-31T01:58:00Z</dcterms:modified>
</cp:coreProperties>
</file>